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12016">
      <w:pPr>
        <w:ind w:left="0" w:leftChars="0" w:firstLine="400" w:firstLineChars="166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5FE02DBB">
      <w:p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386D5292">
      <w:p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г. Москва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                                                                       (в ред. от 08.05.2026)</w:t>
      </w:r>
    </w:p>
    <w:p w14:paraId="04B4D394">
      <w:p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3E8D02A7">
      <w:p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Физическое лицо, совершившее акцепт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Публичной о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ферты/подписавшее Договор, изучившее и принявшее условия Политики обработки персональных данных,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приобретая билеты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на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интернет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страниц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е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ru-RU" w:eastAsia="zh-CN" w:bidi="ar"/>
        </w:rPr>
        <w:t>,</w:t>
      </w:r>
      <w:r>
        <w:rPr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 xml:space="preserve"> 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проставив отметку напротив строки «Я ознакомился с Политикой обработки персональных данных и даю свое согласие на обработку персональных данных на условиях Политики»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совершая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какие-либо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действия, связанные с внесением своих персональных данных на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нтернет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страниц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е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(далее – Пользователь),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– Согласие) Индивидуальному предпринимателю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Гоголевой Ксении Сергеевне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(далее - Оператор) со следующими условиями: </w:t>
      </w:r>
    </w:p>
    <w:p w14:paraId="6136327D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Данное Согласие дается на обработку следующих персональных данных, как без использования средств автоматизации, так и с их использованием: </w:t>
      </w:r>
    </w:p>
    <w:p w14:paraId="5DE55FBF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имя (ФИО полностью – в случае направления Пользователем заявления о возврате денежных средств); </w:t>
      </w:r>
    </w:p>
    <w:p w14:paraId="301F5EE6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- адрес электронной почты;</w:t>
      </w:r>
    </w:p>
    <w:p w14:paraId="3009A717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- пол;</w:t>
      </w:r>
    </w:p>
    <w:p w14:paraId="5DC638A4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дата рождения; </w:t>
      </w:r>
    </w:p>
    <w:p w14:paraId="518DDFA3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возраст; </w:t>
      </w:r>
    </w:p>
    <w:p w14:paraId="1DEF3DEC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номер телефона; </w:t>
      </w:r>
    </w:p>
    <w:p w14:paraId="4633A051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 сведения об образовании;</w:t>
      </w:r>
    </w:p>
    <w:p w14:paraId="377DB2BD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паспортные данные (в случае направления Пользователем заявления о возврате денежных средств); </w:t>
      </w:r>
    </w:p>
    <w:p w14:paraId="5EE7B7BD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реквизиты банковской карты (в случае направления Пользователем заявления о возврате денежных средств); </w:t>
      </w:r>
    </w:p>
    <w:p w14:paraId="1B0DBCD1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стандартные данные, автоматически получаемые https-сервером при доступе к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интернет-странице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и последующих действиях Пользователя (IР-адрес хоста, вид операционной системы пользователя,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интернет-страницы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посещаемые пользователем). Информация, автоматически получаемая при доступе к Сайту с использованием закладок Cookies. </w:t>
      </w:r>
    </w:p>
    <w:p w14:paraId="119F8C85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7030A0"/>
          <w:spacing w:val="0"/>
          <w:sz w:val="24"/>
          <w:szCs w:val="24"/>
          <w:shd w:val="clear" w:fill="FFFFFF"/>
        </w:rPr>
        <w:t>Целями обработки персональных данных является исполнение Продавцом и Организатором своих обязательств перед Покупателями, а также проведение необходимых маркетинговых мероприятий.</w:t>
      </w:r>
    </w:p>
    <w:p w14:paraId="4AA17034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Основанием для сбора, обработки и хранения персональных данных являются: </w:t>
      </w:r>
    </w:p>
    <w:p w14:paraId="6A19C5BD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Конституция Российской Федерации; </w:t>
      </w:r>
    </w:p>
    <w:p w14:paraId="1B58734B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Гражданский кодекс Российской Федерации; </w:t>
      </w:r>
    </w:p>
    <w:p w14:paraId="288A58B5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Федеральный закон «О персональных данных» от 27.07.2006 № 152-ФЗ; </w:t>
      </w:r>
    </w:p>
    <w:p w14:paraId="338451D3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Федеральный закон «Об информации, информационных технологиях и о защите информации» от 27.07.2006 149-ФЗ; </w:t>
      </w:r>
    </w:p>
    <w:p w14:paraId="14E861D6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Федеральный закон от 06.04.2011 № 63-ФЗ «Об электронной подписи»; </w:t>
      </w:r>
    </w:p>
    <w:p w14:paraId="77CA322E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Федеральный закон от 13.03.06 года № 38-ФЗ «О рекламе»; </w:t>
      </w:r>
    </w:p>
    <w:p w14:paraId="591C55C6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Положение об особенностях обработки персональных данных, осуществляемой без использования средств автоматизации, утвержденное Постановлением Правительства Российской Федерации от 15.09.2008 № 687; - Требования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01.11.2012 № 1119; </w:t>
      </w:r>
    </w:p>
    <w:p w14:paraId="4F4AEE68">
      <w:pPr>
        <w:numPr>
          <w:ilvl w:val="0"/>
          <w:numId w:val="0"/>
        </w:numPr>
        <w:ind w:left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Политика в отношении обработки персональных данных ИП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Гоголева К. С.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размещенная на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нтернет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страниц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е 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"https://vesy-femidy.website.yandexcloud.net/" </w:instrTex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caps w:val="0"/>
          <w:color w:val="0784B8"/>
          <w:spacing w:val="0"/>
          <w:sz w:val="24"/>
          <w:szCs w:val="24"/>
          <w:u w:val="single"/>
          <w:shd w:val="clear" w:fill="FFFFFF"/>
        </w:rPr>
        <w:t>https://vesy-femidy.website.yandexcloud.net/</w:t>
      </w:r>
      <w:r>
        <w:rPr>
          <w:rFonts w:hint="default" w:ascii="Times New Roman" w:hAnsi="Times New Roman" w:eastAsia="Helvetica" w:cs="Times New Roman"/>
          <w:caps w:val="0"/>
          <w:color w:val="0784B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</w:t>
      </w:r>
    </w:p>
    <w:p w14:paraId="0048B53E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Предоставляемое согласие является конкретным, предметным, информированным, сознательным и однозначным. </w:t>
      </w:r>
    </w:p>
    <w:p w14:paraId="62DD1737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14:paraId="1198A31E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Третьи лица обрабатывают персональные данные по поручению/от лица Оператора для указанной в согласии цели. </w:t>
      </w:r>
    </w:p>
    <w:p w14:paraId="1946FD01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eastAsia="SimSun" w:cs="Times New Roman"/>
          <w:sz w:val="24"/>
          <w:szCs w:val="24"/>
        </w:rPr>
        <w:t xml:space="preserve">Персональные данные хранятся и обрабатываются до момента достижения конкретных, заранее определенных и законных целей и/или до прекращения предпринимательской деятельности Оператора, и/или до момента отзыва Согласия на обработку персональных данных Пользователем в порядке и в соответствии с требованиями Федерального закона от 27.07.2006 № 152-ФЗ «О персональных данных», в зависимости от того, какое из условий наступит раньше. </w:t>
      </w:r>
    </w:p>
    <w:p w14:paraId="282919A9">
      <w:pPr>
        <w:numPr>
          <w:ilvl w:val="0"/>
          <w:numId w:val="0"/>
        </w:numPr>
        <w:ind w:left="10" w:leftChars="5" w:firstLine="388" w:firstLineChars="162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 учетом целей, заявленных в п. 2 настоящего согласия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</w:rPr>
        <w:t>при заключении, исполнении и прекращении гражданско-правовых и иных заключенных договоров, а также в целях уведомления субъекта ПД об изменениях, дополнениях к оказываемым по договору с ним услугам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персональные данные хранятся до полного исполнения сторонами всех обязательств по соответствующему договору или расторжения соответствующего договора, а также в течение 3 лет с момента прекращения такого договора (в соответствии со сроками исковой давности, предусмотренными Гражданским кодексом Российской Федерации). </w:t>
      </w:r>
    </w:p>
    <w:bookmarkEnd w:id="0"/>
    <w:p w14:paraId="709D5058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Согласие может быть отозвано Пользователем либо его законным представителем, путем направления Оператору письменного отзыва согласия на электронную почту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_________________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 пометкой «Отзыв согласия на обработку персональных данных». В случае отзыва Пользователем или его представителем Согласия Оператор вправе продолжить обработку персональных данных без такого согласия при наличии оснований, указанных в Федеральном законе от 27.07.2006 № 152-ФЗ «О персональных данных». </w:t>
      </w:r>
    </w:p>
    <w:p w14:paraId="781EBF37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Персональные данные Пользователя подлежат хранению в течение сроков, предусмотренных пунктом 7 настоящего Согласия. Персональные данные уничтожаются: по достижению целей обработки персональных данных; при ликвидации оператора; на основании письменного обращения Пользователя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Пользователю будет направлено письменное уведомление в течение 10 (десяти) рабочих дней). </w:t>
      </w:r>
    </w:p>
    <w:p w14:paraId="3C9B6C5D">
      <w:pPr>
        <w:numPr>
          <w:ilvl w:val="0"/>
          <w:numId w:val="1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Сведения об операторе: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3EE00"/>
    <w:multiLevelType w:val="singleLevel"/>
    <w:tmpl w:val="CBE3EE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75758"/>
    <w:rsid w:val="542D4945"/>
    <w:rsid w:val="620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2026-05-12T04:24:00Z</dcterms:created>
  <dc:creator>Александр</dc:creator>
  <cp:lastModifiedBy>Александр</cp:lastModifiedBy>
  <dcterms:modified xsi:type="dcterms:W3CDTF">2026-05-12T06:19:54Z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B262EDAD62AB4B6B82CF8474F77403AB_11</vt:lpwstr>
  </property>
</Properties>
</file>